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82" w:rsidRPr="00CF4F85" w:rsidRDefault="006E12A7" w:rsidP="00B90082">
      <w:pPr>
        <w:jc w:val="cente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大阪公立大学</w:t>
      </w:r>
      <w:r w:rsidR="00B90082" w:rsidRPr="00CF4F85">
        <w:rPr>
          <w:rFonts w:ascii="ＭＳ ゴシック" w:eastAsia="ＭＳ ゴシック" w:hAnsi="ＭＳ ゴシック" w:hint="eastAsia"/>
          <w:b/>
          <w:color w:val="000000"/>
          <w:sz w:val="24"/>
        </w:rPr>
        <w:t>テニュアトラック</w:t>
      </w:r>
      <w:r>
        <w:rPr>
          <w:rFonts w:ascii="ＭＳ ゴシック" w:eastAsia="ＭＳ ゴシック" w:hAnsi="ＭＳ ゴシック" w:hint="eastAsia"/>
          <w:b/>
          <w:color w:val="000000"/>
          <w:sz w:val="24"/>
        </w:rPr>
        <w:t>助教</w:t>
      </w:r>
      <w:r w:rsidR="00B90082" w:rsidRPr="00CF4F85">
        <w:rPr>
          <w:rFonts w:ascii="ＭＳ ゴシック" w:eastAsia="ＭＳ ゴシック" w:hAnsi="ＭＳ ゴシック" w:hint="eastAsia"/>
          <w:b/>
          <w:color w:val="000000"/>
          <w:sz w:val="24"/>
        </w:rPr>
        <w:t>の公募</w:t>
      </w:r>
    </w:p>
    <w:p w:rsidR="00B90082" w:rsidRPr="00CF4F85" w:rsidRDefault="00B90082" w:rsidP="00B90082">
      <w:pPr>
        <w:autoSpaceDE w:val="0"/>
        <w:autoSpaceDN w:val="0"/>
        <w:adjustRightInd w:val="0"/>
        <w:jc w:val="center"/>
        <w:rPr>
          <w:rFonts w:ascii="ＭＳ ゴシック" w:eastAsia="ＭＳ ゴシック" w:hAnsi="ＭＳ ゴシック"/>
          <w:b/>
          <w:bCs/>
          <w:color w:val="000000"/>
          <w:kern w:val="0"/>
          <w:sz w:val="24"/>
          <w:szCs w:val="24"/>
        </w:rPr>
      </w:pPr>
      <w:r w:rsidRPr="00CF4F85">
        <w:rPr>
          <w:rFonts w:ascii="ＭＳ ゴシック" w:eastAsia="ＭＳ ゴシック" w:hAnsi="ＭＳ ゴシック" w:hint="eastAsia"/>
          <w:b/>
          <w:bCs/>
          <w:color w:val="000000"/>
          <w:kern w:val="0"/>
          <w:sz w:val="24"/>
          <w:szCs w:val="24"/>
        </w:rPr>
        <w:t>テニュア資格審査における基準（ガイドライン）</w:t>
      </w:r>
    </w:p>
    <w:p w:rsidR="00B90082" w:rsidRPr="00CF4F85" w:rsidRDefault="00B90082" w:rsidP="00B90082">
      <w:pPr>
        <w:autoSpaceDE w:val="0"/>
        <w:autoSpaceDN w:val="0"/>
        <w:adjustRightInd w:val="0"/>
        <w:jc w:val="center"/>
        <w:rPr>
          <w:rFonts w:ascii="ＭＳ ゴシック" w:eastAsia="ＭＳ ゴシック" w:hAnsi="ＭＳ ゴシック"/>
          <w:b/>
          <w:color w:val="000000"/>
          <w:sz w:val="24"/>
        </w:rPr>
      </w:pPr>
      <w:r w:rsidRPr="00CF4F85">
        <w:rPr>
          <w:rFonts w:ascii="ＭＳ ゴシック" w:eastAsia="ＭＳ ゴシック" w:hAnsi="ＭＳ ゴシック" w:hint="eastAsia"/>
          <w:b/>
          <w:color w:val="000000"/>
          <w:sz w:val="24"/>
          <w:lang w:eastAsia="zh-CN"/>
        </w:rPr>
        <w:t>［</w:t>
      </w:r>
      <w:r w:rsidR="006E12A7">
        <w:rPr>
          <w:rFonts w:ascii="ＭＳ ゴシック" w:eastAsia="ＭＳ ゴシック" w:hAnsi="ＭＳ ゴシック" w:hint="eastAsia"/>
          <w:b/>
          <w:color w:val="000000"/>
          <w:sz w:val="24"/>
        </w:rPr>
        <w:t>工学</w:t>
      </w:r>
      <w:r w:rsidRPr="00CF4F85">
        <w:rPr>
          <w:rFonts w:ascii="ＭＳ ゴシック" w:eastAsia="ＭＳ ゴシック" w:hAnsi="ＭＳ ゴシック" w:hint="eastAsia"/>
          <w:b/>
          <w:color w:val="000000"/>
          <w:sz w:val="24"/>
          <w:lang w:eastAsia="zh-CN"/>
        </w:rPr>
        <w:t>研究院</w:t>
      </w:r>
      <w:r>
        <w:rPr>
          <w:rFonts w:ascii="ＭＳ ゴシック" w:eastAsia="ＭＳ ゴシック" w:hAnsi="ＭＳ ゴシック" w:hint="eastAsia"/>
          <w:b/>
          <w:color w:val="000000"/>
          <w:sz w:val="24"/>
        </w:rPr>
        <w:t>・</w:t>
      </w:r>
      <w:r w:rsidR="006E12A7">
        <w:rPr>
          <w:rFonts w:ascii="ＭＳ ゴシック" w:eastAsia="ＭＳ ゴシック" w:hAnsi="ＭＳ ゴシック" w:hint="eastAsia"/>
          <w:b/>
          <w:color w:val="000000"/>
          <w:sz w:val="24"/>
        </w:rPr>
        <w:t>工学</w:t>
      </w:r>
      <w:r>
        <w:rPr>
          <w:rFonts w:ascii="ＭＳ ゴシック" w:eastAsia="ＭＳ ゴシック" w:hAnsi="ＭＳ ゴシック" w:hint="eastAsia"/>
          <w:b/>
          <w:color w:val="000000"/>
          <w:sz w:val="24"/>
        </w:rPr>
        <w:t>研究科・</w:t>
      </w:r>
      <w:r w:rsidR="006E12A7">
        <w:rPr>
          <w:rFonts w:ascii="ＭＳ ゴシック" w:eastAsia="ＭＳ ゴシック" w:hAnsi="ＭＳ ゴシック" w:hint="eastAsia"/>
          <w:b/>
          <w:color w:val="000000"/>
          <w:sz w:val="24"/>
        </w:rPr>
        <w:t>工</w:t>
      </w:r>
      <w:r w:rsidR="00AA30C3">
        <w:rPr>
          <w:rFonts w:ascii="ＭＳ ゴシック" w:eastAsia="ＭＳ ゴシック" w:hAnsi="ＭＳ ゴシック" w:hint="eastAsia"/>
          <w:b/>
          <w:color w:val="000000"/>
          <w:sz w:val="24"/>
        </w:rPr>
        <w:t>学部</w:t>
      </w:r>
      <w:r w:rsidRPr="00CF4F85">
        <w:rPr>
          <w:rFonts w:ascii="ＭＳ ゴシック" w:eastAsia="ＭＳ ゴシック" w:hAnsi="ＭＳ ゴシック" w:hint="eastAsia"/>
          <w:b/>
          <w:color w:val="000000"/>
          <w:sz w:val="24"/>
          <w:lang w:eastAsia="zh-CN"/>
        </w:rPr>
        <w:t>］</w:t>
      </w:r>
    </w:p>
    <w:p w:rsidR="00B90082" w:rsidRPr="00CF4F85" w:rsidRDefault="00B90082" w:rsidP="00B90082">
      <w:pPr>
        <w:autoSpaceDE w:val="0"/>
        <w:autoSpaceDN w:val="0"/>
        <w:adjustRightInd w:val="0"/>
        <w:jc w:val="center"/>
        <w:rPr>
          <w:rFonts w:ascii="Times New Roman" w:hAnsi="Times New Roman"/>
          <w:b/>
          <w:bCs/>
          <w:color w:val="000000"/>
          <w:kern w:val="0"/>
          <w:sz w:val="24"/>
          <w:szCs w:val="24"/>
        </w:rPr>
      </w:pPr>
    </w:p>
    <w:p w:rsidR="00AD6AEA" w:rsidRDefault="00B90082" w:rsidP="00B90082">
      <w:pPr>
        <w:jc w:val="right"/>
        <w:rPr>
          <w:rFonts w:ascii="ＭＳ ゴシック" w:eastAsia="ＭＳ ゴシック" w:hAnsi="ＭＳ ゴシック"/>
          <w:b/>
          <w:color w:val="000000"/>
          <w:kern w:val="0"/>
        </w:rPr>
      </w:pPr>
      <w:r>
        <w:rPr>
          <w:rFonts w:ascii="ＭＳ ゴシック" w:eastAsia="ＭＳ ゴシック" w:hAnsi="ＭＳ ゴシック" w:hint="eastAsia"/>
          <w:b/>
          <w:color w:val="000000"/>
          <w:kern w:val="0"/>
        </w:rPr>
        <w:t>人事委員会</w:t>
      </w:r>
    </w:p>
    <w:p w:rsidR="00B90082" w:rsidRDefault="00B90082" w:rsidP="00B90082">
      <w:pPr>
        <w:jc w:val="right"/>
        <w:rPr>
          <w:rFonts w:ascii="ＭＳ ゴシック" w:eastAsia="ＭＳ ゴシック" w:hAnsi="ＭＳ ゴシック"/>
          <w:b/>
          <w:color w:val="000000"/>
          <w:kern w:val="0"/>
        </w:rPr>
      </w:pPr>
    </w:p>
    <w:p w:rsidR="00B90082" w:rsidRDefault="00B90082" w:rsidP="00B90082">
      <w:pPr>
        <w:jc w:val="left"/>
        <w:rPr>
          <w:rFonts w:ascii="ＭＳ ゴシック" w:eastAsia="ＭＳ ゴシック" w:hAnsi="ＭＳ ゴシック"/>
          <w:b/>
          <w:color w:val="000000"/>
          <w:kern w:val="0"/>
        </w:rPr>
      </w:pPr>
    </w:p>
    <w:p w:rsidR="00B90082" w:rsidRPr="00AA30C3" w:rsidRDefault="00B90082" w:rsidP="00351A7A">
      <w:pPr>
        <w:ind w:left="600" w:hangingChars="250" w:hanging="600"/>
        <w:jc w:val="left"/>
        <w:rPr>
          <w:rFonts w:ascii="ＭＳ 明朝" w:hAnsi="ＭＳ 明朝"/>
          <w:color w:val="000000" w:themeColor="text1"/>
          <w:kern w:val="0"/>
          <w:sz w:val="24"/>
          <w:szCs w:val="24"/>
        </w:rPr>
      </w:pPr>
      <w:r w:rsidRPr="00B90082">
        <w:rPr>
          <w:rFonts w:ascii="ＭＳ 明朝" w:hAnsi="ＭＳ 明朝" w:hint="eastAsia"/>
          <w:color w:val="000000"/>
          <w:kern w:val="0"/>
          <w:sz w:val="24"/>
          <w:szCs w:val="24"/>
        </w:rPr>
        <w:t>(</w:t>
      </w:r>
      <w:r w:rsidRPr="00B90082">
        <w:rPr>
          <w:rFonts w:ascii="ＭＳ 明朝" w:hAnsi="ＭＳ 明朝"/>
          <w:color w:val="000000"/>
          <w:kern w:val="0"/>
          <w:sz w:val="24"/>
          <w:szCs w:val="24"/>
        </w:rPr>
        <w:t>1)</w:t>
      </w:r>
      <w:r>
        <w:rPr>
          <w:rFonts w:ascii="ＭＳ 明朝" w:hAnsi="ＭＳ 明朝" w:hint="eastAsia"/>
          <w:color w:val="000000"/>
          <w:kern w:val="0"/>
          <w:sz w:val="24"/>
          <w:szCs w:val="24"/>
        </w:rPr>
        <w:t xml:space="preserve"> </w:t>
      </w:r>
      <w:r>
        <w:rPr>
          <w:rFonts w:ascii="ＭＳ 明朝" w:hAnsi="ＭＳ 明朝"/>
          <w:color w:val="000000"/>
          <w:kern w:val="0"/>
          <w:sz w:val="24"/>
          <w:szCs w:val="24"/>
        </w:rPr>
        <w:t xml:space="preserve"> </w:t>
      </w:r>
      <w:r w:rsidR="006E12A7">
        <w:rPr>
          <w:rFonts w:ascii="ＭＳ 明朝" w:hAnsi="ＭＳ 明朝" w:hint="eastAsia"/>
          <w:color w:val="000000"/>
          <w:kern w:val="0"/>
          <w:sz w:val="24"/>
          <w:szCs w:val="24"/>
        </w:rPr>
        <w:t>テニュアトラック助教とし</w:t>
      </w:r>
      <w:r w:rsidR="006E12A7" w:rsidRPr="00AA30C3">
        <w:rPr>
          <w:rFonts w:ascii="ＭＳ 明朝" w:hAnsi="ＭＳ 明朝" w:hint="eastAsia"/>
          <w:color w:val="000000" w:themeColor="text1"/>
          <w:kern w:val="0"/>
          <w:sz w:val="24"/>
          <w:szCs w:val="24"/>
        </w:rPr>
        <w:t>て採用された後の</w:t>
      </w:r>
      <w:r w:rsidR="00BF5764" w:rsidRPr="00AA30C3">
        <w:rPr>
          <w:rFonts w:ascii="ＭＳ 明朝" w:hAnsi="ＭＳ 明朝" w:hint="eastAsia"/>
          <w:color w:val="000000" w:themeColor="text1"/>
          <w:kern w:val="0"/>
          <w:sz w:val="24"/>
          <w:szCs w:val="24"/>
        </w:rPr>
        <w:t>５</w:t>
      </w:r>
      <w:r w:rsidR="006E12A7" w:rsidRPr="00AA30C3">
        <w:rPr>
          <w:rFonts w:ascii="ＭＳ 明朝" w:hAnsi="ＭＳ 明朝" w:hint="eastAsia"/>
          <w:color w:val="000000" w:themeColor="text1"/>
          <w:kern w:val="0"/>
          <w:sz w:val="24"/>
          <w:szCs w:val="24"/>
        </w:rPr>
        <w:t>年間の研究活動において、筆頭著者としての学術論文がおおむね</w:t>
      </w:r>
      <w:r w:rsidR="00BF5764" w:rsidRPr="00AA30C3">
        <w:rPr>
          <w:rFonts w:ascii="ＭＳ 明朝" w:hAnsi="ＭＳ 明朝" w:hint="eastAsia"/>
          <w:color w:val="000000" w:themeColor="text1"/>
          <w:kern w:val="0"/>
          <w:sz w:val="24"/>
          <w:szCs w:val="24"/>
        </w:rPr>
        <w:t>７</w:t>
      </w:r>
      <w:r w:rsidR="006E12A7" w:rsidRPr="00AA30C3">
        <w:rPr>
          <w:rFonts w:ascii="ＭＳ 明朝" w:hAnsi="ＭＳ 明朝" w:hint="eastAsia"/>
          <w:color w:val="000000" w:themeColor="text1"/>
          <w:kern w:val="0"/>
          <w:sz w:val="24"/>
          <w:szCs w:val="24"/>
        </w:rPr>
        <w:t>編以上あること。ただし、責任著者としての論文も筆頭著者論文に含めることができるものとする。</w:t>
      </w:r>
    </w:p>
    <w:p w:rsidR="00B90082" w:rsidRPr="00AA30C3" w:rsidRDefault="00B90082" w:rsidP="00B90082">
      <w:pPr>
        <w:jc w:val="left"/>
        <w:rPr>
          <w:rFonts w:ascii="ＭＳ 明朝" w:hAnsi="ＭＳ 明朝"/>
          <w:color w:val="000000" w:themeColor="text1"/>
          <w:kern w:val="0"/>
          <w:sz w:val="24"/>
          <w:szCs w:val="24"/>
        </w:rPr>
      </w:pPr>
    </w:p>
    <w:p w:rsidR="00B90082" w:rsidRPr="00AA30C3" w:rsidRDefault="00B90082" w:rsidP="00351A7A">
      <w:pPr>
        <w:ind w:left="600" w:hangingChars="250" w:hanging="600"/>
        <w:jc w:val="left"/>
        <w:rPr>
          <w:rFonts w:ascii="ＭＳ 明朝" w:hAnsi="ＭＳ 明朝"/>
          <w:color w:val="000000" w:themeColor="text1"/>
          <w:kern w:val="0"/>
          <w:sz w:val="24"/>
          <w:szCs w:val="24"/>
        </w:rPr>
      </w:pPr>
      <w:r w:rsidRPr="00AA30C3">
        <w:rPr>
          <w:rFonts w:ascii="ＭＳ 明朝" w:hAnsi="ＭＳ 明朝" w:hint="eastAsia"/>
          <w:color w:val="000000" w:themeColor="text1"/>
          <w:kern w:val="0"/>
          <w:sz w:val="24"/>
          <w:szCs w:val="24"/>
        </w:rPr>
        <w:t>(</w:t>
      </w:r>
      <w:r w:rsidRPr="00AA30C3">
        <w:rPr>
          <w:rFonts w:ascii="ＭＳ 明朝" w:hAnsi="ＭＳ 明朝"/>
          <w:color w:val="000000" w:themeColor="text1"/>
          <w:kern w:val="0"/>
          <w:sz w:val="24"/>
          <w:szCs w:val="24"/>
        </w:rPr>
        <w:t xml:space="preserve">2)  </w:t>
      </w:r>
      <w:r w:rsidR="006E12A7" w:rsidRPr="00AA30C3">
        <w:rPr>
          <w:rFonts w:ascii="ＭＳ 明朝" w:hAnsi="ＭＳ 明朝" w:hint="eastAsia"/>
          <w:color w:val="000000" w:themeColor="text1"/>
          <w:kern w:val="0"/>
          <w:sz w:val="24"/>
          <w:szCs w:val="24"/>
        </w:rPr>
        <w:t>テニュアトラック助教として採用された後の５年間の研究活動において、競争的外部資金の獲得額が概ね</w:t>
      </w:r>
      <w:r w:rsidR="00BF5764" w:rsidRPr="00AA30C3">
        <w:rPr>
          <w:rFonts w:ascii="ＭＳ 明朝" w:hAnsi="ＭＳ 明朝" w:hint="eastAsia"/>
          <w:color w:val="000000" w:themeColor="text1"/>
          <w:kern w:val="0"/>
          <w:sz w:val="24"/>
          <w:szCs w:val="24"/>
        </w:rPr>
        <w:t>３００</w:t>
      </w:r>
      <w:r w:rsidR="006E12A7" w:rsidRPr="00AA30C3">
        <w:rPr>
          <w:rFonts w:ascii="ＭＳ 明朝" w:hAnsi="ＭＳ 明朝" w:hint="eastAsia"/>
          <w:color w:val="000000" w:themeColor="text1"/>
          <w:kern w:val="0"/>
          <w:sz w:val="24"/>
          <w:szCs w:val="24"/>
        </w:rPr>
        <w:t>万以上であること。</w:t>
      </w:r>
    </w:p>
    <w:p w:rsidR="00B90082" w:rsidRPr="00AA30C3" w:rsidRDefault="00B90082" w:rsidP="00B90082">
      <w:pPr>
        <w:jc w:val="left"/>
        <w:rPr>
          <w:rFonts w:ascii="ＭＳ 明朝" w:hAnsi="ＭＳ 明朝"/>
          <w:color w:val="000000" w:themeColor="text1"/>
          <w:kern w:val="0"/>
          <w:sz w:val="24"/>
          <w:szCs w:val="24"/>
        </w:rPr>
      </w:pPr>
    </w:p>
    <w:p w:rsidR="00B90082" w:rsidRPr="00B90082" w:rsidRDefault="00B90082" w:rsidP="00351A7A">
      <w:pPr>
        <w:ind w:left="600" w:hangingChars="250" w:hanging="600"/>
        <w:jc w:val="left"/>
        <w:rPr>
          <w:rFonts w:ascii="ＭＳ 明朝" w:hAnsi="ＭＳ 明朝"/>
          <w:color w:val="000000"/>
          <w:kern w:val="0"/>
          <w:sz w:val="24"/>
          <w:szCs w:val="24"/>
        </w:rPr>
      </w:pPr>
      <w:r w:rsidRPr="00B90082">
        <w:rPr>
          <w:rFonts w:ascii="ＭＳ 明朝" w:hAnsi="ＭＳ 明朝"/>
          <w:color w:val="000000"/>
          <w:kern w:val="0"/>
          <w:sz w:val="24"/>
          <w:szCs w:val="24"/>
        </w:rPr>
        <w:t>(3)</w:t>
      </w:r>
      <w:r w:rsidRPr="00B90082">
        <w:rPr>
          <w:rFonts w:hint="eastAsia"/>
          <w:sz w:val="24"/>
          <w:szCs w:val="24"/>
        </w:rPr>
        <w:t xml:space="preserve"> </w:t>
      </w:r>
      <w:r>
        <w:rPr>
          <w:rFonts w:hint="eastAsia"/>
          <w:sz w:val="24"/>
          <w:szCs w:val="24"/>
        </w:rPr>
        <w:t xml:space="preserve"> </w:t>
      </w:r>
      <w:r w:rsidR="006E12A7">
        <w:rPr>
          <w:rFonts w:ascii="ＭＳ 明朝" w:hAnsi="ＭＳ 明朝" w:hint="eastAsia"/>
          <w:color w:val="000000"/>
          <w:kern w:val="0"/>
          <w:sz w:val="24"/>
          <w:szCs w:val="24"/>
        </w:rPr>
        <w:t>テニュアトラック助教</w:t>
      </w:r>
      <w:r w:rsidRPr="00B90082">
        <w:rPr>
          <w:rFonts w:ascii="ＭＳ 明朝" w:hAnsi="ＭＳ 明朝" w:hint="eastAsia"/>
          <w:color w:val="000000"/>
          <w:kern w:val="0"/>
          <w:sz w:val="24"/>
          <w:szCs w:val="24"/>
        </w:rPr>
        <w:t>として教育及び地域社会への活動において十分に貢献し、高い科学者倫理を涵養していること。</w:t>
      </w:r>
    </w:p>
    <w:p w:rsidR="00B90082" w:rsidRPr="00B90082" w:rsidRDefault="00B90082" w:rsidP="00B90082">
      <w:pPr>
        <w:jc w:val="left"/>
        <w:rPr>
          <w:rFonts w:ascii="ＭＳ 明朝" w:hAnsi="ＭＳ 明朝"/>
          <w:color w:val="000000"/>
          <w:kern w:val="0"/>
          <w:sz w:val="24"/>
          <w:szCs w:val="24"/>
        </w:rPr>
      </w:pPr>
    </w:p>
    <w:p w:rsidR="00B90082" w:rsidRPr="00B90082" w:rsidRDefault="00B90082" w:rsidP="00B90082">
      <w:pPr>
        <w:jc w:val="left"/>
        <w:rPr>
          <w:rFonts w:ascii="ＭＳ 明朝" w:hAnsi="ＭＳ 明朝"/>
          <w:color w:val="000000"/>
          <w:kern w:val="0"/>
          <w:sz w:val="24"/>
          <w:szCs w:val="24"/>
        </w:rPr>
      </w:pPr>
      <w:r w:rsidRPr="00B90082">
        <w:rPr>
          <w:rFonts w:ascii="ＭＳ 明朝" w:hAnsi="ＭＳ 明朝"/>
          <w:color w:val="000000"/>
          <w:kern w:val="0"/>
          <w:sz w:val="24"/>
          <w:szCs w:val="24"/>
        </w:rPr>
        <w:t>(4)</w:t>
      </w:r>
      <w:r>
        <w:rPr>
          <w:rFonts w:ascii="ＭＳ 明朝" w:hAnsi="ＭＳ 明朝" w:hint="eastAsia"/>
          <w:color w:val="000000"/>
          <w:kern w:val="0"/>
          <w:sz w:val="24"/>
          <w:szCs w:val="24"/>
        </w:rPr>
        <w:t xml:space="preserve"> </w:t>
      </w:r>
      <w:r>
        <w:rPr>
          <w:rFonts w:ascii="ＭＳ 明朝" w:hAnsi="ＭＳ 明朝"/>
          <w:color w:val="000000"/>
          <w:kern w:val="0"/>
          <w:sz w:val="24"/>
          <w:szCs w:val="24"/>
        </w:rPr>
        <w:t xml:space="preserve"> </w:t>
      </w:r>
      <w:r w:rsidRPr="00B90082">
        <w:rPr>
          <w:rFonts w:ascii="ＭＳ 明朝" w:hAnsi="ＭＳ 明朝" w:hint="eastAsia"/>
          <w:color w:val="000000"/>
          <w:kern w:val="0"/>
          <w:sz w:val="24"/>
          <w:szCs w:val="24"/>
        </w:rPr>
        <w:t>テニュアトラック期間内に法人の指定する研修を受講していること。</w:t>
      </w:r>
    </w:p>
    <w:p w:rsidR="00B90082" w:rsidRPr="00B90082" w:rsidRDefault="00B90082" w:rsidP="00B90082">
      <w:pPr>
        <w:jc w:val="left"/>
        <w:rPr>
          <w:rFonts w:ascii="ＭＳ 明朝" w:hAnsi="ＭＳ 明朝"/>
          <w:color w:val="000000"/>
          <w:kern w:val="0"/>
          <w:sz w:val="24"/>
          <w:szCs w:val="24"/>
        </w:rPr>
      </w:pPr>
    </w:p>
    <w:p w:rsidR="006E12A7" w:rsidRPr="00B90082" w:rsidRDefault="00351A7A" w:rsidP="00351A7A">
      <w:pPr>
        <w:ind w:left="600" w:hangingChars="250" w:hanging="600"/>
        <w:jc w:val="left"/>
        <w:rPr>
          <w:rFonts w:ascii="ＭＳ 明朝" w:hAnsi="ＭＳ 明朝"/>
          <w:sz w:val="24"/>
          <w:szCs w:val="24"/>
        </w:rPr>
      </w:pPr>
      <w:r>
        <w:rPr>
          <w:rFonts w:ascii="ＭＳ 明朝" w:hAnsi="ＭＳ 明朝" w:hint="eastAsia"/>
          <w:sz w:val="24"/>
          <w:szCs w:val="24"/>
        </w:rPr>
        <w:t>(5</w:t>
      </w:r>
      <w:r w:rsidR="006E12A7">
        <w:rPr>
          <w:rFonts w:ascii="ＭＳ 明朝" w:hAnsi="ＭＳ 明朝" w:hint="eastAsia"/>
          <w:sz w:val="24"/>
          <w:szCs w:val="24"/>
        </w:rPr>
        <w:t>)　テニュア資格のプレゼンテーション審査および質疑応答でテニュア准教授</w:t>
      </w:r>
      <w:bookmarkStart w:id="0" w:name="_GoBack"/>
      <w:bookmarkEnd w:id="0"/>
      <w:r w:rsidR="006E12A7">
        <w:rPr>
          <w:rFonts w:ascii="ＭＳ 明朝" w:hAnsi="ＭＳ 明朝" w:hint="eastAsia"/>
          <w:sz w:val="24"/>
          <w:szCs w:val="24"/>
        </w:rPr>
        <w:t>または講師として有資格者であると判断されること。</w:t>
      </w:r>
    </w:p>
    <w:sectPr w:rsidR="006E12A7" w:rsidRPr="00B90082" w:rsidSect="006E12A7">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1B3" w:rsidRDefault="005701B3" w:rsidP="005701B3">
      <w:r>
        <w:separator/>
      </w:r>
    </w:p>
  </w:endnote>
  <w:endnote w:type="continuationSeparator" w:id="0">
    <w:p w:rsidR="005701B3" w:rsidRDefault="005701B3" w:rsidP="0057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1B3" w:rsidRDefault="005701B3" w:rsidP="005701B3">
      <w:r>
        <w:separator/>
      </w:r>
    </w:p>
  </w:footnote>
  <w:footnote w:type="continuationSeparator" w:id="0">
    <w:p w:rsidR="005701B3" w:rsidRDefault="005701B3" w:rsidP="00570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82"/>
    <w:rsid w:val="00163F6B"/>
    <w:rsid w:val="00351A7A"/>
    <w:rsid w:val="004074AA"/>
    <w:rsid w:val="00427D64"/>
    <w:rsid w:val="005701B3"/>
    <w:rsid w:val="00610E35"/>
    <w:rsid w:val="006E12A7"/>
    <w:rsid w:val="00AA30C3"/>
    <w:rsid w:val="00AD6AEA"/>
    <w:rsid w:val="00B90082"/>
    <w:rsid w:val="00BF5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93D58A"/>
  <w15:chartTrackingRefBased/>
  <w15:docId w15:val="{34C78A17-7C08-492C-A410-D8895FD5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08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7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5764"/>
    <w:rPr>
      <w:rFonts w:asciiTheme="majorHAnsi" w:eastAsiaTheme="majorEastAsia" w:hAnsiTheme="majorHAnsi" w:cstheme="majorBidi"/>
      <w:sz w:val="18"/>
      <w:szCs w:val="18"/>
    </w:rPr>
  </w:style>
  <w:style w:type="paragraph" w:styleId="a5">
    <w:name w:val="header"/>
    <w:basedOn w:val="a"/>
    <w:link w:val="a6"/>
    <w:uiPriority w:val="99"/>
    <w:unhideWhenUsed/>
    <w:rsid w:val="005701B3"/>
    <w:pPr>
      <w:tabs>
        <w:tab w:val="center" w:pos="4252"/>
        <w:tab w:val="right" w:pos="8504"/>
      </w:tabs>
      <w:snapToGrid w:val="0"/>
    </w:pPr>
  </w:style>
  <w:style w:type="character" w:customStyle="1" w:styleId="a6">
    <w:name w:val="ヘッダー (文字)"/>
    <w:basedOn w:val="a0"/>
    <w:link w:val="a5"/>
    <w:uiPriority w:val="99"/>
    <w:rsid w:val="005701B3"/>
    <w:rPr>
      <w:rFonts w:ascii="Century" w:eastAsia="ＭＳ 明朝" w:hAnsi="Century" w:cs="Times New Roman"/>
    </w:rPr>
  </w:style>
  <w:style w:type="paragraph" w:styleId="a7">
    <w:name w:val="footer"/>
    <w:basedOn w:val="a"/>
    <w:link w:val="a8"/>
    <w:uiPriority w:val="99"/>
    <w:unhideWhenUsed/>
    <w:rsid w:val="005701B3"/>
    <w:pPr>
      <w:tabs>
        <w:tab w:val="center" w:pos="4252"/>
        <w:tab w:val="right" w:pos="8504"/>
      </w:tabs>
      <w:snapToGrid w:val="0"/>
    </w:pPr>
  </w:style>
  <w:style w:type="character" w:customStyle="1" w:styleId="a8">
    <w:name w:val="フッター (文字)"/>
    <w:basedOn w:val="a0"/>
    <w:link w:val="a7"/>
    <w:uiPriority w:val="99"/>
    <w:rsid w:val="005701B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大迫　寛和</dc:creator>
  <cp:keywords/>
  <dc:description/>
  <cp:lastModifiedBy>若松宮子</cp:lastModifiedBy>
  <cp:revision>3</cp:revision>
  <cp:lastPrinted>2022-08-09T01:21:00Z</cp:lastPrinted>
  <dcterms:created xsi:type="dcterms:W3CDTF">2023-06-30T06:31:00Z</dcterms:created>
  <dcterms:modified xsi:type="dcterms:W3CDTF">2024-08-03T08:41:00Z</dcterms:modified>
</cp:coreProperties>
</file>